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FAE6" w14:textId="77777777" w:rsidR="00DE0177" w:rsidRPr="00DE0177" w:rsidRDefault="00DE0177" w:rsidP="000C5FC0">
      <w:pPr>
        <w:ind w:left="852"/>
        <w:jc w:val="center"/>
        <w:rPr>
          <w:color w:val="124F1A" w:themeColor="accent3" w:themeShade="BF"/>
          <w:sz w:val="36"/>
          <w:szCs w:val="36"/>
        </w:rPr>
      </w:pPr>
      <w:r w:rsidRPr="00DE0177">
        <w:rPr>
          <w:b/>
          <w:bCs/>
          <w:color w:val="124F1A" w:themeColor="accent3" w:themeShade="BF"/>
          <w:sz w:val="36"/>
          <w:szCs w:val="36"/>
          <w:u w:val="single"/>
        </w:rPr>
        <w:t>Welcome to the 2026 Music Eisteddfod!</w:t>
      </w:r>
    </w:p>
    <w:p w14:paraId="4C7DAB40" w14:textId="6BC7EA4A" w:rsidR="00DE0177" w:rsidRPr="00DE0177" w:rsidRDefault="00DE0177" w:rsidP="00DE0177">
      <w:pPr>
        <w:ind w:left="852"/>
        <w:rPr>
          <w:sz w:val="20"/>
          <w:szCs w:val="20"/>
        </w:rPr>
      </w:pPr>
      <w:r w:rsidRPr="00DE0177">
        <w:rPr>
          <w:b/>
          <w:bCs/>
          <w:i/>
          <w:iCs/>
          <w:sz w:val="20"/>
          <w:szCs w:val="20"/>
          <w:u w:val="single"/>
        </w:rPr>
        <w:t>To be read in conjunction with the CITY OF WARRNAMBOOL EISTEDDFOD REGISTRATION REQUIREMENTS/RULES </w:t>
      </w:r>
      <w:r w:rsidR="000C5FC0">
        <w:rPr>
          <w:b/>
          <w:bCs/>
          <w:i/>
          <w:iCs/>
          <w:sz w:val="20"/>
          <w:szCs w:val="20"/>
          <w:u w:val="single"/>
        </w:rPr>
        <w:t xml:space="preserve"> </w:t>
      </w:r>
      <w:r w:rsidRPr="00DE0177">
        <w:rPr>
          <w:b/>
          <w:bCs/>
          <w:i/>
          <w:iCs/>
          <w:sz w:val="20"/>
          <w:szCs w:val="20"/>
          <w:u w:val="single"/>
        </w:rPr>
        <w:t>(see www.warrnambooleisteddfod.org.au) </w:t>
      </w:r>
    </w:p>
    <w:p w14:paraId="0C1F9231" w14:textId="3031063A" w:rsidR="00DE0177" w:rsidRPr="00DE0177" w:rsidRDefault="00DE0177" w:rsidP="000C5FC0">
      <w:pPr>
        <w:ind w:left="852"/>
        <w:jc w:val="center"/>
        <w:rPr>
          <w:color w:val="124F1A" w:themeColor="accent3" w:themeShade="BF"/>
          <w:sz w:val="32"/>
          <w:szCs w:val="32"/>
        </w:rPr>
      </w:pPr>
      <w:r w:rsidRPr="00DE0177">
        <w:rPr>
          <w:b/>
          <w:bCs/>
          <w:color w:val="124F1A" w:themeColor="accent3" w:themeShade="BF"/>
          <w:sz w:val="32"/>
          <w:szCs w:val="32"/>
          <w:u w:val="single"/>
        </w:rPr>
        <w:t>Specific Rules for Instrumental Sections</w:t>
      </w:r>
    </w:p>
    <w:p w14:paraId="32381068" w14:textId="3DC7375E" w:rsidR="00DE0177" w:rsidRPr="00DE0177" w:rsidRDefault="00DE0177" w:rsidP="00DE0177">
      <w:pPr>
        <w:ind w:left="852"/>
        <w:rPr>
          <w:rFonts w:ascii="Arial" w:hAnsi="Arial" w:cs="Arial"/>
          <w:color w:val="124F1A" w:themeColor="accent3" w:themeShade="BF"/>
        </w:rPr>
      </w:pPr>
      <w:r w:rsidRPr="00DE0177">
        <w:rPr>
          <w:rFonts w:ascii="Arial" w:hAnsi="Arial" w:cs="Arial"/>
          <w:b/>
          <w:bCs/>
          <w:color w:val="124F1A" w:themeColor="accent3" w:themeShade="BF"/>
        </w:rPr>
        <w:t>Instrumental Music and Bands dates are 1</w:t>
      </w:r>
      <w:r w:rsidR="000C5FC0" w:rsidRPr="00A661CE">
        <w:rPr>
          <w:rFonts w:ascii="Arial" w:hAnsi="Arial" w:cs="Arial"/>
          <w:b/>
          <w:bCs/>
          <w:color w:val="124F1A" w:themeColor="accent3" w:themeShade="BF"/>
          <w:vertAlign w:val="superscript"/>
        </w:rPr>
        <w:t xml:space="preserve">st </w:t>
      </w:r>
      <w:r w:rsidRPr="00DE0177">
        <w:rPr>
          <w:rFonts w:ascii="Arial" w:hAnsi="Arial" w:cs="Arial"/>
          <w:b/>
          <w:bCs/>
          <w:color w:val="124F1A" w:themeColor="accent3" w:themeShade="BF"/>
        </w:rPr>
        <w:t xml:space="preserve"> June to 4</w:t>
      </w:r>
      <w:r w:rsidR="000C5FC0" w:rsidRPr="00A661CE">
        <w:rPr>
          <w:rFonts w:ascii="Arial" w:hAnsi="Arial" w:cs="Arial"/>
          <w:b/>
          <w:bCs/>
          <w:color w:val="124F1A" w:themeColor="accent3" w:themeShade="BF"/>
          <w:vertAlign w:val="superscript"/>
        </w:rPr>
        <w:t>th</w:t>
      </w:r>
      <w:r w:rsidR="000C5FC0" w:rsidRPr="00A661CE">
        <w:rPr>
          <w:rFonts w:ascii="Arial" w:hAnsi="Arial" w:cs="Arial"/>
          <w:b/>
          <w:bCs/>
          <w:color w:val="124F1A" w:themeColor="accent3" w:themeShade="BF"/>
        </w:rPr>
        <w:t xml:space="preserve"> </w:t>
      </w:r>
      <w:r w:rsidRPr="00DE0177">
        <w:rPr>
          <w:rFonts w:ascii="Arial" w:hAnsi="Arial" w:cs="Arial"/>
          <w:b/>
          <w:bCs/>
          <w:color w:val="124F1A" w:themeColor="accent3" w:themeShade="BF"/>
        </w:rPr>
        <w:t>June</w:t>
      </w:r>
      <w:r w:rsidR="000C5FC0" w:rsidRPr="00A661CE">
        <w:rPr>
          <w:rFonts w:ascii="Arial" w:hAnsi="Arial" w:cs="Arial"/>
          <w:b/>
          <w:bCs/>
          <w:color w:val="124F1A" w:themeColor="accent3" w:themeShade="BF"/>
        </w:rPr>
        <w:t xml:space="preserve"> 2026</w:t>
      </w:r>
      <w:r w:rsidRPr="00DE0177">
        <w:rPr>
          <w:rFonts w:ascii="Arial" w:hAnsi="Arial" w:cs="Arial"/>
          <w:b/>
          <w:bCs/>
          <w:color w:val="124F1A" w:themeColor="accent3" w:themeShade="BF"/>
        </w:rPr>
        <w:t>. </w:t>
      </w:r>
    </w:p>
    <w:p w14:paraId="2BDA3EDF" w14:textId="6211D169" w:rsidR="00DE0177" w:rsidRPr="00DE0177" w:rsidRDefault="00DE0177" w:rsidP="00BA72DF">
      <w:pPr>
        <w:ind w:left="851"/>
        <w:contextualSpacing/>
        <w:rPr>
          <w:rFonts w:ascii="Arial" w:hAnsi="Arial" w:cs="Arial"/>
          <w:sz w:val="20"/>
          <w:szCs w:val="20"/>
        </w:rPr>
      </w:pPr>
      <w:r w:rsidRPr="00DE0177">
        <w:rPr>
          <w:rFonts w:ascii="Arial" w:hAnsi="Arial" w:cs="Arial"/>
          <w:b/>
          <w:bCs/>
          <w:color w:val="C00000"/>
        </w:rPr>
        <w:t>Note: Entries close Friday 1</w:t>
      </w:r>
      <w:r w:rsidR="000C5FC0" w:rsidRPr="00A661CE">
        <w:rPr>
          <w:rFonts w:ascii="Arial" w:hAnsi="Arial" w:cs="Arial"/>
          <w:b/>
          <w:bCs/>
          <w:color w:val="C00000"/>
          <w:vertAlign w:val="superscript"/>
        </w:rPr>
        <w:t>st</w:t>
      </w:r>
      <w:r w:rsidR="000C5FC0" w:rsidRPr="00A661CE">
        <w:rPr>
          <w:rFonts w:ascii="Arial" w:hAnsi="Arial" w:cs="Arial"/>
          <w:b/>
          <w:bCs/>
          <w:color w:val="C00000"/>
        </w:rPr>
        <w:t xml:space="preserve"> </w:t>
      </w:r>
      <w:r w:rsidRPr="00DE0177">
        <w:rPr>
          <w:rFonts w:ascii="Arial" w:hAnsi="Arial" w:cs="Arial"/>
          <w:b/>
          <w:bCs/>
          <w:color w:val="C00000"/>
        </w:rPr>
        <w:t>May</w:t>
      </w:r>
      <w:r w:rsidR="00BA72DF" w:rsidRPr="00A661CE">
        <w:rPr>
          <w:rFonts w:ascii="Arial" w:hAnsi="Arial" w:cs="Arial"/>
          <w:b/>
          <w:bCs/>
          <w:color w:val="C00000"/>
        </w:rPr>
        <w:t>,</w:t>
      </w:r>
      <w:r w:rsidRPr="00DE0177">
        <w:rPr>
          <w:rFonts w:ascii="Arial" w:hAnsi="Arial" w:cs="Arial"/>
          <w:b/>
          <w:bCs/>
          <w:color w:val="C00000"/>
        </w:rPr>
        <w:t> 11pm;</w:t>
      </w:r>
      <w:r w:rsidRPr="00DE0177">
        <w:rPr>
          <w:b/>
          <w:bCs/>
        </w:rPr>
        <w:t> </w:t>
      </w:r>
      <w:r w:rsidRPr="00DE0177">
        <w:rPr>
          <w:rFonts w:ascii="Arial" w:hAnsi="Arial" w:cs="Arial"/>
          <w:b/>
          <w:bCs/>
          <w:color w:val="124F1A" w:themeColor="accent3" w:themeShade="BF"/>
          <w:sz w:val="20"/>
          <w:szCs w:val="20"/>
        </w:rPr>
        <w:t>Late entries Monday 4</w:t>
      </w:r>
      <w:r w:rsidR="000C5FC0" w:rsidRPr="00A661CE">
        <w:rPr>
          <w:rFonts w:ascii="Arial" w:hAnsi="Arial" w:cs="Arial"/>
          <w:b/>
          <w:bCs/>
          <w:color w:val="124F1A" w:themeColor="accent3" w:themeShade="BF"/>
          <w:sz w:val="20"/>
          <w:szCs w:val="20"/>
          <w:vertAlign w:val="superscript"/>
        </w:rPr>
        <w:t>th</w:t>
      </w:r>
      <w:r w:rsidR="000C5FC0" w:rsidRPr="00A661CE">
        <w:rPr>
          <w:rFonts w:ascii="Arial" w:hAnsi="Arial" w:cs="Arial"/>
          <w:b/>
          <w:bCs/>
          <w:color w:val="124F1A" w:themeColor="accent3" w:themeShade="BF"/>
          <w:sz w:val="20"/>
          <w:szCs w:val="20"/>
        </w:rPr>
        <w:t xml:space="preserve"> </w:t>
      </w:r>
      <w:r w:rsidRPr="00DE0177">
        <w:rPr>
          <w:rFonts w:ascii="Arial" w:hAnsi="Arial" w:cs="Arial"/>
          <w:b/>
          <w:bCs/>
          <w:color w:val="124F1A" w:themeColor="accent3" w:themeShade="BF"/>
          <w:sz w:val="20"/>
          <w:szCs w:val="20"/>
        </w:rPr>
        <w:t>May, </w:t>
      </w:r>
      <w:r w:rsidRPr="00DE0177">
        <w:rPr>
          <w:rFonts w:ascii="Arial" w:hAnsi="Arial" w:cs="Arial"/>
          <w:b/>
          <w:bCs/>
          <w:sz w:val="20"/>
          <w:szCs w:val="20"/>
        </w:rPr>
        <w:t>11pm and will incur a $13 fee;</w:t>
      </w:r>
    </w:p>
    <w:p w14:paraId="6EAAC9B9" w14:textId="7A2E6CD3" w:rsidR="00DE0177" w:rsidRPr="00DE0177" w:rsidRDefault="00DE0177" w:rsidP="00DE0177">
      <w:pPr>
        <w:ind w:left="852"/>
        <w:rPr>
          <w:rFonts w:ascii="Arial" w:hAnsi="Arial" w:cs="Arial"/>
          <w:color w:val="C00000"/>
        </w:rPr>
      </w:pPr>
      <w:r w:rsidRPr="00DE0177">
        <w:rPr>
          <w:rFonts w:ascii="Arial" w:hAnsi="Arial" w:cs="Arial"/>
          <w:b/>
          <w:bCs/>
          <w:color w:val="C00000"/>
          <w:u w:val="single"/>
        </w:rPr>
        <w:t>No</w:t>
      </w:r>
      <w:r w:rsidRPr="00DE0177">
        <w:rPr>
          <w:rFonts w:ascii="Arial" w:hAnsi="Arial" w:cs="Arial"/>
          <w:b/>
          <w:bCs/>
          <w:color w:val="C00000"/>
        </w:rPr>
        <w:t> entries will be taken after May 5</w:t>
      </w:r>
      <w:r w:rsidRPr="00DE0177">
        <w:rPr>
          <w:rFonts w:ascii="Arial" w:hAnsi="Arial" w:cs="Arial"/>
          <w:b/>
          <w:bCs/>
          <w:color w:val="C00000"/>
          <w:vertAlign w:val="superscript"/>
        </w:rPr>
        <w:t>th</w:t>
      </w:r>
      <w:r w:rsidR="00BA72DF" w:rsidRPr="00A661CE">
        <w:rPr>
          <w:rFonts w:ascii="Arial" w:hAnsi="Arial" w:cs="Arial"/>
          <w:b/>
          <w:bCs/>
          <w:color w:val="C00000"/>
        </w:rPr>
        <w:t>, 2026</w:t>
      </w:r>
      <w:r w:rsidRPr="00DE0177">
        <w:rPr>
          <w:rFonts w:ascii="Arial" w:hAnsi="Arial" w:cs="Arial"/>
          <w:b/>
          <w:bCs/>
          <w:color w:val="C00000"/>
        </w:rPr>
        <w:t>.</w:t>
      </w:r>
    </w:p>
    <w:p w14:paraId="76368FC0" w14:textId="77777777" w:rsidR="00DE0177" w:rsidRPr="00DE0177" w:rsidRDefault="00DE0177" w:rsidP="00DE0177">
      <w:pPr>
        <w:ind w:left="852"/>
        <w:rPr>
          <w:rFonts w:ascii="Arial" w:hAnsi="Arial" w:cs="Arial"/>
          <w:sz w:val="20"/>
          <w:szCs w:val="20"/>
        </w:rPr>
      </w:pPr>
      <w:r w:rsidRPr="00DE0177">
        <w:rPr>
          <w:rFonts w:ascii="Arial" w:hAnsi="Arial" w:cs="Arial"/>
          <w:b/>
          <w:bCs/>
          <w:color w:val="124F1A" w:themeColor="accent3" w:themeShade="BF"/>
          <w:sz w:val="20"/>
          <w:szCs w:val="20"/>
        </w:rPr>
        <w:t xml:space="preserve">Adjudicator: </w:t>
      </w:r>
      <w:r w:rsidRPr="00DE0177">
        <w:rPr>
          <w:rFonts w:ascii="Arial" w:hAnsi="Arial" w:cs="Arial"/>
          <w:b/>
          <w:bCs/>
          <w:sz w:val="20"/>
          <w:szCs w:val="20"/>
        </w:rPr>
        <w:t>Mr Peter Grant</w:t>
      </w:r>
    </w:p>
    <w:p w14:paraId="2635AEB0" w14:textId="77777777" w:rsidR="00DE0177" w:rsidRPr="00A661CE" w:rsidRDefault="00DE0177" w:rsidP="00DE0177">
      <w:pPr>
        <w:ind w:left="852"/>
        <w:rPr>
          <w:rFonts w:ascii="Arial" w:hAnsi="Arial" w:cs="Arial"/>
          <w:b/>
          <w:bCs/>
          <w:sz w:val="20"/>
          <w:szCs w:val="20"/>
        </w:rPr>
      </w:pPr>
      <w:r w:rsidRPr="00DE0177">
        <w:rPr>
          <w:rFonts w:ascii="Arial" w:hAnsi="Arial" w:cs="Arial"/>
          <w:b/>
          <w:bCs/>
          <w:color w:val="124F1A" w:themeColor="accent3" w:themeShade="BF"/>
          <w:sz w:val="20"/>
          <w:szCs w:val="20"/>
        </w:rPr>
        <w:t xml:space="preserve">Venue: </w:t>
      </w:r>
      <w:r w:rsidRPr="00DE0177">
        <w:rPr>
          <w:rFonts w:ascii="Arial" w:hAnsi="Arial" w:cs="Arial"/>
          <w:b/>
          <w:bCs/>
          <w:sz w:val="20"/>
          <w:szCs w:val="20"/>
        </w:rPr>
        <w:t>Emmanuel Hall, Ardlie Street, Warrnambool</w:t>
      </w:r>
    </w:p>
    <w:p w14:paraId="747B6C2D" w14:textId="77777777" w:rsidR="00DE0177" w:rsidRPr="00DE0177" w:rsidRDefault="00DE0177" w:rsidP="000C5FC0">
      <w:pPr>
        <w:ind w:left="852"/>
        <w:jc w:val="center"/>
        <w:rPr>
          <w:rFonts w:ascii="Arial" w:hAnsi="Arial" w:cs="Arial"/>
          <w:color w:val="124F1A" w:themeColor="accent3" w:themeShade="BF"/>
          <w:sz w:val="32"/>
          <w:szCs w:val="32"/>
          <w:u w:val="single"/>
        </w:rPr>
      </w:pPr>
      <w:r w:rsidRPr="00DE0177">
        <w:rPr>
          <w:rFonts w:ascii="Arial" w:hAnsi="Arial" w:cs="Arial"/>
          <w:b/>
          <w:bCs/>
          <w:color w:val="124F1A" w:themeColor="accent3" w:themeShade="BF"/>
          <w:sz w:val="32"/>
          <w:szCs w:val="32"/>
          <w:u w:val="single"/>
        </w:rPr>
        <w:t>Rules Specific to Bands</w:t>
      </w:r>
    </w:p>
    <w:p w14:paraId="3DF1FD2C" w14:textId="77777777" w:rsidR="00DE0177" w:rsidRPr="00DE0177" w:rsidRDefault="00DE0177" w:rsidP="00A661CE">
      <w:pPr>
        <w:numPr>
          <w:ilvl w:val="0"/>
          <w:numId w:val="2"/>
        </w:numPr>
        <w:spacing w:after="120"/>
        <w:rPr>
          <w:rFonts w:ascii="Arial" w:hAnsi="Arial" w:cs="Arial"/>
          <w:sz w:val="20"/>
          <w:szCs w:val="20"/>
        </w:rPr>
      </w:pPr>
      <w:r w:rsidRPr="00DE0177">
        <w:rPr>
          <w:rFonts w:ascii="Arial" w:hAnsi="Arial" w:cs="Arial"/>
          <w:sz w:val="20"/>
          <w:szCs w:val="20"/>
        </w:rPr>
        <w:t>Contrasting pieces of your own choice to be played.</w:t>
      </w:r>
    </w:p>
    <w:p w14:paraId="078A6086" w14:textId="77777777" w:rsidR="00DE0177" w:rsidRPr="00DE0177" w:rsidRDefault="00DE0177" w:rsidP="00A661CE">
      <w:pPr>
        <w:numPr>
          <w:ilvl w:val="0"/>
          <w:numId w:val="2"/>
        </w:numPr>
        <w:spacing w:after="120"/>
        <w:rPr>
          <w:rFonts w:ascii="Arial" w:hAnsi="Arial" w:cs="Arial"/>
          <w:sz w:val="20"/>
          <w:szCs w:val="20"/>
        </w:rPr>
      </w:pPr>
      <w:r w:rsidRPr="00DE0177">
        <w:rPr>
          <w:rFonts w:ascii="Arial" w:hAnsi="Arial" w:cs="Arial"/>
          <w:sz w:val="20"/>
          <w:szCs w:val="20"/>
        </w:rPr>
        <w:t>Primary and Secondary school bands play 2 contrasting pieces.</w:t>
      </w:r>
    </w:p>
    <w:p w14:paraId="29585BB9" w14:textId="01ABFE53" w:rsidR="00E03F76" w:rsidRPr="00AD17D5" w:rsidRDefault="00AD17D5" w:rsidP="00AD17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n-AU"/>
          <w14:ligatures w14:val="none"/>
        </w:rPr>
      </w:pPr>
      <w:r w:rsidRPr="00AD17D5">
        <w:rPr>
          <w:rFonts w:ascii="Arial" w:eastAsia="Times New Roman" w:hAnsi="Arial" w:cs="Arial"/>
          <w:color w:val="000000"/>
          <w:kern w:val="0"/>
          <w:sz w:val="20"/>
          <w:szCs w:val="20"/>
          <w:lang w:eastAsia="en-AU"/>
          <w14:ligatures w14:val="none"/>
        </w:rPr>
        <w:t>Open/Community Bands may play up to 3 contrasting pieces, as specified in their Section level.</w:t>
      </w:r>
    </w:p>
    <w:p w14:paraId="341D7F42" w14:textId="3D05A226" w:rsidR="00BA72DF" w:rsidRPr="00A661CE" w:rsidRDefault="00E03F76" w:rsidP="00AD17D5">
      <w:pPr>
        <w:numPr>
          <w:ilvl w:val="0"/>
          <w:numId w:val="6"/>
        </w:numPr>
        <w:spacing w:after="120" w:line="240" w:lineRule="auto"/>
        <w:ind w:left="709" w:hanging="283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AU"/>
          <w14:ligatures w14:val="none"/>
        </w:rPr>
      </w:pPr>
      <w:r w:rsidRPr="00A661CE">
        <w:rPr>
          <w:rFonts w:ascii="Arial" w:eastAsia="Times New Roman" w:hAnsi="Arial" w:cs="Arial"/>
          <w:b/>
          <w:bCs/>
          <w:color w:val="124F1A" w:themeColor="accent3" w:themeShade="BF"/>
          <w:kern w:val="0"/>
          <w:sz w:val="20"/>
          <w:szCs w:val="20"/>
          <w:u w:val="single"/>
          <w:lang w:eastAsia="en-AU"/>
          <w14:ligatures w14:val="none"/>
        </w:rPr>
        <w:t>Manuscripts &amp; Music Notation</w:t>
      </w:r>
      <w:r w:rsidR="00BA72DF" w:rsidRPr="00A661CE">
        <w:rPr>
          <w:rFonts w:ascii="Arial" w:eastAsia="Times New Roman" w:hAnsi="Arial" w:cs="Arial"/>
          <w:b/>
          <w:bCs/>
          <w:color w:val="124F1A" w:themeColor="accent3" w:themeShade="BF"/>
          <w:kern w:val="0"/>
          <w:sz w:val="20"/>
          <w:szCs w:val="20"/>
          <w:u w:val="single"/>
          <w:lang w:eastAsia="en-AU"/>
          <w14:ligatures w14:val="none"/>
        </w:rPr>
        <w:t>:</w:t>
      </w:r>
      <w:r w:rsidR="00BA72DF" w:rsidRPr="00A661CE">
        <w:rPr>
          <w:rFonts w:ascii="Arial" w:eastAsia="Times New Roman" w:hAnsi="Arial" w:cs="Arial"/>
          <w:b/>
          <w:bCs/>
          <w:color w:val="124F1A" w:themeColor="accent3" w:themeShade="BF"/>
          <w:kern w:val="0"/>
          <w:sz w:val="20"/>
          <w:szCs w:val="20"/>
          <w:lang w:eastAsia="en-AU"/>
          <w14:ligatures w14:val="none"/>
        </w:rPr>
        <w:t xml:space="preserve"> </w:t>
      </w:r>
    </w:p>
    <w:p w14:paraId="6AA7DDBE" w14:textId="77777777" w:rsidR="00BA72DF" w:rsidRPr="00A661CE" w:rsidRDefault="00BA72DF" w:rsidP="00A661CE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en-AU"/>
          <w14:ligatures w14:val="none"/>
        </w:rPr>
      </w:pPr>
      <w:r w:rsidRPr="00A661CE">
        <w:rPr>
          <w:rFonts w:ascii="Arial" w:eastAsia="Times New Roman" w:hAnsi="Arial" w:cs="Arial"/>
          <w:color w:val="000000"/>
          <w:kern w:val="0"/>
          <w:sz w:val="20"/>
          <w:szCs w:val="20"/>
          <w:lang w:eastAsia="en-AU"/>
          <w14:ligatures w14:val="none"/>
        </w:rPr>
        <w:t>All bars must be numbered on manuscript copy</w:t>
      </w:r>
    </w:p>
    <w:p w14:paraId="44F2A8E6" w14:textId="77777777" w:rsidR="00BA72DF" w:rsidRPr="00A661CE" w:rsidRDefault="00BA72DF" w:rsidP="00A661CE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en-AU"/>
          <w14:ligatures w14:val="none"/>
        </w:rPr>
      </w:pPr>
      <w:r w:rsidRPr="00A661CE">
        <w:rPr>
          <w:rFonts w:ascii="Arial" w:eastAsia="Times New Roman" w:hAnsi="Arial" w:cs="Arial"/>
          <w:color w:val="000000"/>
          <w:kern w:val="0"/>
          <w:sz w:val="20"/>
          <w:szCs w:val="20"/>
          <w:lang w:eastAsia="en-AU"/>
          <w14:ligatures w14:val="none"/>
        </w:rPr>
        <w:t>Adjudicator MUST be supplied with</w:t>
      </w:r>
      <w:r w:rsidRPr="00A661C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AU"/>
          <w14:ligatures w14:val="none"/>
        </w:rPr>
        <w:t> </w:t>
      </w:r>
      <w:r w:rsidRPr="00A661C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en-AU"/>
          <w14:ligatures w14:val="none"/>
        </w:rPr>
        <w:t>LEGIBLE PHOTOCOPIES</w:t>
      </w:r>
      <w:r w:rsidRPr="00A661C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AU"/>
          <w14:ligatures w14:val="none"/>
        </w:rPr>
        <w:t> </w:t>
      </w:r>
      <w:r w:rsidRPr="00A661CE">
        <w:rPr>
          <w:rFonts w:ascii="Arial" w:eastAsia="Times New Roman" w:hAnsi="Arial" w:cs="Arial"/>
          <w:color w:val="000000"/>
          <w:kern w:val="0"/>
          <w:sz w:val="20"/>
          <w:szCs w:val="20"/>
          <w:lang w:eastAsia="en-AU"/>
          <w14:ligatures w14:val="none"/>
        </w:rPr>
        <w:t>of the MUSIC NOTATION (no originals please) which will be returned for destruction following adjudication.</w:t>
      </w:r>
    </w:p>
    <w:p w14:paraId="62A5987E" w14:textId="00D8FF22" w:rsidR="00DE0177" w:rsidRPr="0070258C" w:rsidRDefault="00BA72DF" w:rsidP="00A661CE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ascii="Arial" w:eastAsia="Times New Roman" w:hAnsi="Arial" w:cs="Arial"/>
          <w:b/>
          <w:bCs/>
          <w:color w:val="C00000"/>
          <w:kern w:val="0"/>
          <w:lang w:eastAsia="en-AU"/>
          <w14:ligatures w14:val="none"/>
        </w:rPr>
      </w:pPr>
      <w:r w:rsidRPr="00A661CE">
        <w:rPr>
          <w:rFonts w:ascii="Arial" w:eastAsia="Times New Roman" w:hAnsi="Arial" w:cs="Arial"/>
          <w:b/>
          <w:bCs/>
          <w:color w:val="C00000"/>
          <w:kern w:val="0"/>
          <w:sz w:val="20"/>
          <w:szCs w:val="20"/>
          <w:u w:val="single"/>
          <w:lang w:eastAsia="en-AU"/>
          <w14:ligatures w14:val="none"/>
        </w:rPr>
        <w:t>It is ESSENTIAL that PRINTED MUSIC NOTATION is provided so the adjudicator can follow the music you are playing</w:t>
      </w:r>
      <w:r w:rsidRPr="00A661CE">
        <w:rPr>
          <w:rFonts w:ascii="Arial" w:eastAsia="Times New Roman" w:hAnsi="Arial" w:cs="Arial"/>
          <w:b/>
          <w:bCs/>
          <w:color w:val="C00000"/>
          <w:kern w:val="0"/>
          <w:sz w:val="20"/>
          <w:szCs w:val="20"/>
          <w:lang w:eastAsia="en-AU"/>
          <w14:ligatures w14:val="none"/>
        </w:rPr>
        <w:t>. IF NO PRINTED MUSIC NOTATION IS PROVIDED YOU MAY BE DISQUALIFIED</w:t>
      </w:r>
      <w:r>
        <w:rPr>
          <w:rFonts w:ascii="Arial" w:eastAsia="Times New Roman" w:hAnsi="Arial" w:cs="Arial"/>
          <w:b/>
          <w:bCs/>
          <w:color w:val="C00000"/>
          <w:kern w:val="0"/>
          <w:lang w:eastAsia="en-AU"/>
          <w14:ligatures w14:val="none"/>
        </w:rPr>
        <w:t>.</w:t>
      </w:r>
    </w:p>
    <w:p w14:paraId="0066A193" w14:textId="77777777" w:rsidR="00AD17D5" w:rsidRPr="00C52298" w:rsidRDefault="00AD17D5" w:rsidP="00C52298">
      <w:pPr>
        <w:numPr>
          <w:ilvl w:val="0"/>
          <w:numId w:val="6"/>
        </w:numPr>
        <w:spacing w:after="120" w:line="240" w:lineRule="auto"/>
        <w:ind w:left="709" w:hanging="283"/>
        <w:rPr>
          <w:rFonts w:ascii="Arial" w:eastAsia="Times New Roman" w:hAnsi="Arial" w:cs="Arial"/>
          <w:b/>
          <w:bCs/>
          <w:color w:val="124F1A" w:themeColor="accent3" w:themeShade="BF"/>
          <w:kern w:val="0"/>
          <w:sz w:val="20"/>
          <w:szCs w:val="20"/>
          <w:u w:val="single"/>
          <w:lang w:eastAsia="en-AU"/>
          <w14:ligatures w14:val="none"/>
        </w:rPr>
      </w:pPr>
      <w:r w:rsidRPr="00C52298">
        <w:rPr>
          <w:rFonts w:ascii="Arial" w:eastAsia="Times New Roman" w:hAnsi="Arial" w:cs="Arial"/>
          <w:b/>
          <w:bCs/>
          <w:color w:val="124F1A" w:themeColor="accent3" w:themeShade="BF"/>
          <w:kern w:val="0"/>
          <w:sz w:val="20"/>
          <w:szCs w:val="20"/>
          <w:u w:val="single"/>
          <w:lang w:eastAsia="en-AU"/>
          <w14:ligatures w14:val="none"/>
        </w:rPr>
        <w:t>Stage, Community &amp; Concert Bands</w:t>
      </w:r>
    </w:p>
    <w:p w14:paraId="4D66A922" w14:textId="77777777" w:rsidR="00DE0177" w:rsidRPr="00A661CE" w:rsidRDefault="00DE0177" w:rsidP="00A661CE">
      <w:pPr>
        <w:pStyle w:val="ListParagraph"/>
        <w:numPr>
          <w:ilvl w:val="0"/>
          <w:numId w:val="7"/>
        </w:numPr>
        <w:spacing w:after="120"/>
        <w:ind w:left="1570" w:hanging="357"/>
        <w:contextualSpacing w:val="0"/>
        <w:rPr>
          <w:rFonts w:ascii="Arial" w:hAnsi="Arial" w:cs="Arial"/>
          <w:sz w:val="20"/>
          <w:szCs w:val="20"/>
        </w:rPr>
      </w:pPr>
      <w:r w:rsidRPr="00A661CE">
        <w:rPr>
          <w:rFonts w:ascii="Arial" w:hAnsi="Arial" w:cs="Arial"/>
          <w:sz w:val="20"/>
          <w:szCs w:val="20"/>
        </w:rPr>
        <w:t>A band should be a group of 11 plus players, with any instrument combination.</w:t>
      </w:r>
    </w:p>
    <w:p w14:paraId="76734A00" w14:textId="77777777" w:rsidR="00DE0177" w:rsidRPr="00A661CE" w:rsidRDefault="00DE0177" w:rsidP="00A661CE">
      <w:pPr>
        <w:pStyle w:val="ListParagraph"/>
        <w:numPr>
          <w:ilvl w:val="0"/>
          <w:numId w:val="7"/>
        </w:numPr>
        <w:spacing w:after="120"/>
        <w:ind w:left="1570" w:hanging="357"/>
        <w:contextualSpacing w:val="0"/>
        <w:rPr>
          <w:rFonts w:ascii="Arial" w:hAnsi="Arial" w:cs="Arial"/>
          <w:sz w:val="20"/>
          <w:szCs w:val="20"/>
        </w:rPr>
      </w:pPr>
      <w:r w:rsidRPr="00A661CE">
        <w:rPr>
          <w:rFonts w:ascii="Arial" w:hAnsi="Arial" w:cs="Arial"/>
          <w:sz w:val="20"/>
          <w:szCs w:val="20"/>
        </w:rPr>
        <w:t>Stage will be ambient miked and set at same level for all bands.</w:t>
      </w:r>
    </w:p>
    <w:p w14:paraId="3FEADB3C" w14:textId="77777777" w:rsidR="00DE0177" w:rsidRPr="00A661CE" w:rsidRDefault="00DE0177" w:rsidP="00A661CE">
      <w:pPr>
        <w:pStyle w:val="ListParagraph"/>
        <w:numPr>
          <w:ilvl w:val="0"/>
          <w:numId w:val="7"/>
        </w:numPr>
        <w:spacing w:after="120"/>
        <w:ind w:left="1570" w:hanging="357"/>
        <w:contextualSpacing w:val="0"/>
        <w:rPr>
          <w:rFonts w:ascii="Arial" w:hAnsi="Arial" w:cs="Arial"/>
          <w:sz w:val="20"/>
          <w:szCs w:val="20"/>
        </w:rPr>
      </w:pPr>
      <w:r w:rsidRPr="00A661CE">
        <w:rPr>
          <w:rFonts w:ascii="Arial" w:hAnsi="Arial" w:cs="Arial"/>
          <w:sz w:val="20"/>
          <w:szCs w:val="20"/>
        </w:rPr>
        <w:t>Production notes and stage plans should be forwarded to Stage Manager.</w:t>
      </w:r>
    </w:p>
    <w:p w14:paraId="2FE962BE" w14:textId="77777777" w:rsidR="00DE0177" w:rsidRPr="00A661CE" w:rsidRDefault="00DE0177" w:rsidP="00A661CE">
      <w:pPr>
        <w:pStyle w:val="ListParagraph"/>
        <w:numPr>
          <w:ilvl w:val="0"/>
          <w:numId w:val="7"/>
        </w:numPr>
        <w:spacing w:after="120"/>
        <w:ind w:left="1570" w:hanging="357"/>
        <w:contextualSpacing w:val="0"/>
        <w:rPr>
          <w:rFonts w:ascii="Arial" w:hAnsi="Arial" w:cs="Arial"/>
          <w:sz w:val="20"/>
          <w:szCs w:val="20"/>
        </w:rPr>
      </w:pPr>
      <w:r w:rsidRPr="00A661CE">
        <w:rPr>
          <w:rFonts w:ascii="Arial" w:hAnsi="Arial" w:cs="Arial"/>
          <w:sz w:val="20"/>
          <w:szCs w:val="20"/>
        </w:rPr>
        <w:t>School Bands competing should be composed mainly of full-time students currently enrolled at the school. </w:t>
      </w:r>
    </w:p>
    <w:p w14:paraId="277DD39D" w14:textId="3E4F3FE3" w:rsidR="00DE0177" w:rsidRPr="00DE0177" w:rsidRDefault="00DE0177" w:rsidP="00A661CE">
      <w:pPr>
        <w:spacing w:after="120"/>
        <w:ind w:left="852"/>
        <w:rPr>
          <w:rFonts w:ascii="Arial" w:hAnsi="Arial" w:cs="Arial"/>
          <w:sz w:val="20"/>
          <w:szCs w:val="20"/>
        </w:rPr>
      </w:pPr>
      <w:r w:rsidRPr="00DE0177">
        <w:rPr>
          <w:rFonts w:ascii="Arial" w:hAnsi="Arial" w:cs="Arial"/>
          <w:sz w:val="20"/>
          <w:szCs w:val="20"/>
        </w:rPr>
        <w:t>PLEASE NOTE: Teachers may assist in the following ways</w:t>
      </w:r>
      <w:r w:rsidR="00A661CE" w:rsidRPr="00A661CE">
        <w:rPr>
          <w:rFonts w:ascii="Arial" w:hAnsi="Arial" w:cs="Arial"/>
          <w:sz w:val="20"/>
          <w:szCs w:val="20"/>
        </w:rPr>
        <w:t>:</w:t>
      </w:r>
    </w:p>
    <w:p w14:paraId="212BF78B" w14:textId="6ACA600E" w:rsidR="00DE0177" w:rsidRPr="00A661CE" w:rsidRDefault="00DE0177" w:rsidP="00A661CE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A661CE">
        <w:rPr>
          <w:rFonts w:ascii="Arial" w:hAnsi="Arial" w:cs="Arial"/>
          <w:sz w:val="20"/>
          <w:szCs w:val="20"/>
        </w:rPr>
        <w:t>Play where there is a missing part but not doubling up on parts already covered by students.</w:t>
      </w:r>
    </w:p>
    <w:p w14:paraId="2EC44A3E" w14:textId="351FE4C9" w:rsidR="00DE0177" w:rsidRPr="00DE0177" w:rsidRDefault="00DE0177" w:rsidP="00A661CE">
      <w:pPr>
        <w:spacing w:after="120"/>
        <w:ind w:left="852"/>
        <w:rPr>
          <w:rFonts w:ascii="Arial" w:hAnsi="Arial" w:cs="Arial"/>
          <w:sz w:val="20"/>
          <w:szCs w:val="20"/>
        </w:rPr>
      </w:pPr>
      <w:r w:rsidRPr="00DE0177">
        <w:rPr>
          <w:rFonts w:ascii="Arial" w:hAnsi="Arial" w:cs="Arial"/>
          <w:sz w:val="20"/>
          <w:szCs w:val="20"/>
        </w:rPr>
        <w:t>      </w:t>
      </w:r>
      <w:r w:rsidR="00BA72DF" w:rsidRPr="00A661CE">
        <w:rPr>
          <w:rFonts w:ascii="Arial" w:hAnsi="Arial" w:cs="Arial"/>
          <w:sz w:val="20"/>
          <w:szCs w:val="20"/>
        </w:rPr>
        <w:t xml:space="preserve">         </w:t>
      </w:r>
      <w:r w:rsidRPr="00DE0177">
        <w:rPr>
          <w:rFonts w:ascii="Arial" w:hAnsi="Arial" w:cs="Arial"/>
          <w:b/>
          <w:bCs/>
          <w:sz w:val="20"/>
          <w:szCs w:val="20"/>
          <w:u w:val="single"/>
        </w:rPr>
        <w:t>Staff cannot exceed 1/3</w:t>
      </w:r>
    </w:p>
    <w:p w14:paraId="3B60EF96" w14:textId="094ADDD0" w:rsidR="00DE0177" w:rsidRDefault="00DE0177" w:rsidP="00A661CE">
      <w:pPr>
        <w:pStyle w:val="ListParagraph"/>
        <w:numPr>
          <w:ilvl w:val="0"/>
          <w:numId w:val="3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A661CE">
        <w:rPr>
          <w:rFonts w:ascii="Arial" w:hAnsi="Arial" w:cs="Arial"/>
          <w:sz w:val="20"/>
          <w:szCs w:val="20"/>
        </w:rPr>
        <w:t>Nonplaying teachers may sit beside students and assist with following music.</w:t>
      </w:r>
    </w:p>
    <w:p w14:paraId="28CD3349" w14:textId="77777777" w:rsidR="00C52298" w:rsidRDefault="00C52298" w:rsidP="00C52298">
      <w:pPr>
        <w:pStyle w:val="ListParagraph"/>
        <w:spacing w:after="120"/>
        <w:ind w:left="1572"/>
        <w:contextualSpacing w:val="0"/>
        <w:rPr>
          <w:rFonts w:ascii="Arial" w:hAnsi="Arial" w:cs="Arial"/>
          <w:sz w:val="20"/>
          <w:szCs w:val="20"/>
        </w:rPr>
      </w:pPr>
    </w:p>
    <w:p w14:paraId="0B79F665" w14:textId="77777777" w:rsidR="00C52298" w:rsidRPr="00A661CE" w:rsidRDefault="00C52298" w:rsidP="00C52298">
      <w:pPr>
        <w:pStyle w:val="ListParagraph"/>
        <w:spacing w:after="120"/>
        <w:ind w:left="1572"/>
        <w:contextualSpacing w:val="0"/>
        <w:rPr>
          <w:rFonts w:ascii="Arial" w:hAnsi="Arial" w:cs="Arial"/>
          <w:sz w:val="20"/>
          <w:szCs w:val="20"/>
        </w:rPr>
      </w:pPr>
    </w:p>
    <w:p w14:paraId="337A7622" w14:textId="77777777" w:rsidR="00DE0177" w:rsidRPr="00A661CE" w:rsidRDefault="00DE0177" w:rsidP="00A661CE">
      <w:pPr>
        <w:pStyle w:val="ListParagraph"/>
        <w:numPr>
          <w:ilvl w:val="0"/>
          <w:numId w:val="4"/>
        </w:numPr>
        <w:spacing w:after="120"/>
        <w:contextualSpacing w:val="0"/>
        <w:rPr>
          <w:rFonts w:ascii="Arial" w:hAnsi="Arial" w:cs="Arial"/>
          <w:color w:val="124F1A" w:themeColor="accent3" w:themeShade="BF"/>
          <w:sz w:val="20"/>
          <w:szCs w:val="20"/>
        </w:rPr>
      </w:pPr>
      <w:r w:rsidRPr="00A661CE">
        <w:rPr>
          <w:rFonts w:ascii="Arial" w:hAnsi="Arial" w:cs="Arial"/>
          <w:b/>
          <w:bCs/>
          <w:color w:val="124F1A" w:themeColor="accent3" w:themeShade="BF"/>
          <w:sz w:val="20"/>
          <w:szCs w:val="20"/>
        </w:rPr>
        <w:t>Contemporary Bands</w:t>
      </w:r>
    </w:p>
    <w:p w14:paraId="7C12C5C6" w14:textId="77777777" w:rsidR="00DE0177" w:rsidRPr="00A661CE" w:rsidRDefault="00DE0177" w:rsidP="00A661CE">
      <w:pPr>
        <w:pStyle w:val="ListParagraph"/>
        <w:numPr>
          <w:ilvl w:val="0"/>
          <w:numId w:val="8"/>
        </w:numPr>
        <w:spacing w:after="120"/>
        <w:ind w:left="1570" w:hanging="357"/>
        <w:contextualSpacing w:val="0"/>
        <w:rPr>
          <w:rFonts w:ascii="Arial" w:hAnsi="Arial" w:cs="Arial"/>
          <w:sz w:val="20"/>
          <w:szCs w:val="20"/>
        </w:rPr>
      </w:pPr>
      <w:r w:rsidRPr="00A661CE">
        <w:rPr>
          <w:rFonts w:ascii="Arial" w:hAnsi="Arial" w:cs="Arial"/>
          <w:sz w:val="20"/>
          <w:szCs w:val="20"/>
        </w:rPr>
        <w:t>In the contemporary section there may be 4 or more players.</w:t>
      </w:r>
    </w:p>
    <w:p w14:paraId="773A2B72" w14:textId="77777777" w:rsidR="00DE0177" w:rsidRPr="00A661CE" w:rsidRDefault="00DE0177" w:rsidP="00A661CE">
      <w:pPr>
        <w:pStyle w:val="ListParagraph"/>
        <w:numPr>
          <w:ilvl w:val="0"/>
          <w:numId w:val="8"/>
        </w:numPr>
        <w:spacing w:after="120"/>
        <w:ind w:left="1570" w:hanging="357"/>
        <w:contextualSpacing w:val="0"/>
        <w:rPr>
          <w:rFonts w:ascii="Arial" w:hAnsi="Arial" w:cs="Arial"/>
          <w:sz w:val="20"/>
          <w:szCs w:val="20"/>
        </w:rPr>
      </w:pPr>
      <w:r w:rsidRPr="00A661CE">
        <w:rPr>
          <w:rFonts w:ascii="Arial" w:hAnsi="Arial" w:cs="Arial"/>
          <w:sz w:val="20"/>
          <w:szCs w:val="20"/>
        </w:rPr>
        <w:t>Production notes and stage plans should be forwarded to Stage Manager. </w:t>
      </w:r>
    </w:p>
    <w:p w14:paraId="0DA1B19F" w14:textId="77777777" w:rsidR="00DE0177" w:rsidRPr="00A661CE" w:rsidRDefault="00DE0177" w:rsidP="00A661CE">
      <w:pPr>
        <w:pStyle w:val="ListParagraph"/>
        <w:numPr>
          <w:ilvl w:val="0"/>
          <w:numId w:val="8"/>
        </w:numPr>
        <w:spacing w:after="120"/>
        <w:ind w:left="1570" w:hanging="357"/>
        <w:contextualSpacing w:val="0"/>
        <w:rPr>
          <w:rFonts w:ascii="Arial" w:hAnsi="Arial" w:cs="Arial"/>
          <w:sz w:val="20"/>
          <w:szCs w:val="20"/>
        </w:rPr>
      </w:pPr>
      <w:r w:rsidRPr="00A661CE">
        <w:rPr>
          <w:rFonts w:ascii="Arial" w:hAnsi="Arial" w:cs="Arial"/>
          <w:sz w:val="20"/>
          <w:szCs w:val="20"/>
        </w:rPr>
        <w:t>Stage will be ambient miked and set at same level for all bands.</w:t>
      </w:r>
    </w:p>
    <w:p w14:paraId="0F27E852" w14:textId="77777777" w:rsidR="00DE0177" w:rsidRPr="00A661CE" w:rsidRDefault="00DE0177" w:rsidP="00A661CE">
      <w:pPr>
        <w:pStyle w:val="ListParagraph"/>
        <w:numPr>
          <w:ilvl w:val="0"/>
          <w:numId w:val="8"/>
        </w:numPr>
        <w:spacing w:after="120"/>
        <w:ind w:left="1570" w:hanging="357"/>
        <w:contextualSpacing w:val="0"/>
        <w:rPr>
          <w:rFonts w:ascii="Arial" w:hAnsi="Arial" w:cs="Arial"/>
          <w:sz w:val="20"/>
          <w:szCs w:val="20"/>
        </w:rPr>
      </w:pPr>
      <w:r w:rsidRPr="00A661CE">
        <w:rPr>
          <w:rFonts w:ascii="Arial" w:hAnsi="Arial" w:cs="Arial"/>
          <w:sz w:val="20"/>
          <w:szCs w:val="20"/>
        </w:rPr>
        <w:t>A Sound tech will be provided.</w:t>
      </w:r>
    </w:p>
    <w:p w14:paraId="0908572D" w14:textId="77777777" w:rsidR="00DE0177" w:rsidRPr="00A661CE" w:rsidRDefault="00DE0177" w:rsidP="00A661CE">
      <w:pPr>
        <w:pStyle w:val="ListParagraph"/>
        <w:numPr>
          <w:ilvl w:val="0"/>
          <w:numId w:val="8"/>
        </w:numPr>
        <w:spacing w:after="120"/>
        <w:ind w:left="1570" w:hanging="357"/>
        <w:contextualSpacing w:val="0"/>
        <w:rPr>
          <w:rFonts w:ascii="Arial" w:hAnsi="Arial" w:cs="Arial"/>
          <w:sz w:val="20"/>
          <w:szCs w:val="20"/>
        </w:rPr>
      </w:pPr>
      <w:r w:rsidRPr="00A661CE">
        <w:rPr>
          <w:rFonts w:ascii="Arial" w:hAnsi="Arial" w:cs="Arial"/>
          <w:sz w:val="20"/>
          <w:szCs w:val="20"/>
        </w:rPr>
        <w:t>Pieces can be modern of any genre.</w:t>
      </w:r>
    </w:p>
    <w:p w14:paraId="20051478" w14:textId="77777777" w:rsidR="00DE0177" w:rsidRPr="00A661CE" w:rsidRDefault="00DE0177" w:rsidP="00A661CE">
      <w:pPr>
        <w:pStyle w:val="ListParagraph"/>
        <w:numPr>
          <w:ilvl w:val="0"/>
          <w:numId w:val="8"/>
        </w:numPr>
        <w:spacing w:after="120"/>
        <w:ind w:left="1570" w:hanging="357"/>
        <w:contextualSpacing w:val="0"/>
        <w:rPr>
          <w:rFonts w:ascii="Arial" w:hAnsi="Arial" w:cs="Arial"/>
          <w:sz w:val="20"/>
          <w:szCs w:val="20"/>
        </w:rPr>
      </w:pPr>
      <w:r w:rsidRPr="00A661CE">
        <w:rPr>
          <w:rFonts w:ascii="Arial" w:hAnsi="Arial" w:cs="Arial"/>
          <w:sz w:val="20"/>
          <w:szCs w:val="20"/>
        </w:rPr>
        <w:t>Appropriate language; no swearing.</w:t>
      </w:r>
    </w:p>
    <w:p w14:paraId="7DEEFF21" w14:textId="77777777" w:rsidR="00DE0177" w:rsidRPr="00A661CE" w:rsidRDefault="00DE0177" w:rsidP="00A661CE">
      <w:pPr>
        <w:pStyle w:val="ListParagraph"/>
        <w:numPr>
          <w:ilvl w:val="0"/>
          <w:numId w:val="8"/>
        </w:numPr>
        <w:spacing w:after="120"/>
        <w:ind w:left="1570" w:hanging="357"/>
        <w:contextualSpacing w:val="0"/>
        <w:rPr>
          <w:rFonts w:ascii="Arial" w:hAnsi="Arial" w:cs="Arial"/>
          <w:sz w:val="20"/>
          <w:szCs w:val="20"/>
        </w:rPr>
      </w:pPr>
      <w:r w:rsidRPr="00A661CE">
        <w:rPr>
          <w:rFonts w:ascii="Arial" w:hAnsi="Arial" w:cs="Arial"/>
          <w:sz w:val="20"/>
          <w:szCs w:val="20"/>
        </w:rPr>
        <w:t>School Bands competing should be composed mainly of full-time students currently enrolled at the school. </w:t>
      </w:r>
    </w:p>
    <w:p w14:paraId="54BE9663" w14:textId="5C089EF3" w:rsidR="00DE0177" w:rsidRPr="00DE0177" w:rsidRDefault="00DE0177" w:rsidP="00A661CE">
      <w:pPr>
        <w:spacing w:after="120"/>
        <w:ind w:left="852"/>
        <w:rPr>
          <w:rFonts w:ascii="Arial" w:hAnsi="Arial" w:cs="Arial"/>
          <w:sz w:val="20"/>
          <w:szCs w:val="20"/>
        </w:rPr>
      </w:pPr>
      <w:r w:rsidRPr="00DE0177">
        <w:rPr>
          <w:rFonts w:ascii="Arial" w:hAnsi="Arial" w:cs="Arial"/>
          <w:sz w:val="20"/>
          <w:szCs w:val="20"/>
        </w:rPr>
        <w:t>PLEASE NOTE: Teachers may assist in the following ways</w:t>
      </w:r>
      <w:r w:rsidR="00A661CE" w:rsidRPr="00A661CE">
        <w:rPr>
          <w:rFonts w:ascii="Arial" w:hAnsi="Arial" w:cs="Arial"/>
          <w:sz w:val="20"/>
          <w:szCs w:val="20"/>
        </w:rPr>
        <w:t>:</w:t>
      </w:r>
    </w:p>
    <w:p w14:paraId="2E9C487B" w14:textId="1BF46B4E" w:rsidR="00DE0177" w:rsidRPr="00A661CE" w:rsidRDefault="00DE0177" w:rsidP="00A661CE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A661CE">
        <w:rPr>
          <w:rFonts w:ascii="Arial" w:hAnsi="Arial" w:cs="Arial"/>
          <w:sz w:val="20"/>
          <w:szCs w:val="20"/>
        </w:rPr>
        <w:t>Play where there is a missing part but not doubling up on parts already covered by students.</w:t>
      </w:r>
    </w:p>
    <w:p w14:paraId="3C955B78" w14:textId="4EDDD763" w:rsidR="00DE0177" w:rsidRPr="00DE0177" w:rsidRDefault="00DE0177" w:rsidP="00A661CE">
      <w:pPr>
        <w:spacing w:after="120"/>
        <w:ind w:left="852"/>
        <w:rPr>
          <w:rFonts w:ascii="Arial" w:hAnsi="Arial" w:cs="Arial"/>
          <w:sz w:val="20"/>
          <w:szCs w:val="20"/>
        </w:rPr>
      </w:pPr>
      <w:r w:rsidRPr="00DE0177">
        <w:rPr>
          <w:rFonts w:ascii="Arial" w:hAnsi="Arial" w:cs="Arial"/>
          <w:sz w:val="20"/>
          <w:szCs w:val="20"/>
        </w:rPr>
        <w:t>      </w:t>
      </w:r>
      <w:r w:rsidR="00BA72DF" w:rsidRPr="00A661CE">
        <w:rPr>
          <w:rFonts w:ascii="Arial" w:hAnsi="Arial" w:cs="Arial"/>
          <w:sz w:val="20"/>
          <w:szCs w:val="20"/>
        </w:rPr>
        <w:t xml:space="preserve">        </w:t>
      </w:r>
      <w:r w:rsidRPr="00DE0177">
        <w:rPr>
          <w:rFonts w:ascii="Arial" w:hAnsi="Arial" w:cs="Arial"/>
          <w:b/>
          <w:bCs/>
          <w:sz w:val="20"/>
          <w:szCs w:val="20"/>
          <w:u w:val="single"/>
        </w:rPr>
        <w:t>Staff cannot exceed 1/3</w:t>
      </w:r>
    </w:p>
    <w:p w14:paraId="48E2DAB1" w14:textId="671731F2" w:rsidR="00DE0177" w:rsidRPr="00A661CE" w:rsidRDefault="00DE0177" w:rsidP="00A661CE">
      <w:pPr>
        <w:pStyle w:val="ListParagraph"/>
        <w:numPr>
          <w:ilvl w:val="0"/>
          <w:numId w:val="5"/>
        </w:numPr>
        <w:spacing w:after="120"/>
        <w:contextualSpacing w:val="0"/>
        <w:rPr>
          <w:rFonts w:ascii="Arial" w:hAnsi="Arial" w:cs="Arial"/>
          <w:sz w:val="20"/>
          <w:szCs w:val="20"/>
        </w:rPr>
      </w:pPr>
      <w:r w:rsidRPr="00A661CE">
        <w:rPr>
          <w:rFonts w:ascii="Arial" w:hAnsi="Arial" w:cs="Arial"/>
          <w:sz w:val="20"/>
          <w:szCs w:val="20"/>
        </w:rPr>
        <w:t>Nonplaying teachers may sit beside students and assist with following music.</w:t>
      </w:r>
    </w:p>
    <w:p w14:paraId="6C2AABD2" w14:textId="77777777" w:rsidR="00E03F76" w:rsidRPr="00A661CE" w:rsidRDefault="00E03F76" w:rsidP="00A661CE">
      <w:pPr>
        <w:pStyle w:val="ListParagraph"/>
        <w:spacing w:after="120"/>
        <w:ind w:left="1572"/>
        <w:contextualSpacing w:val="0"/>
        <w:rPr>
          <w:rFonts w:ascii="Arial" w:hAnsi="Arial" w:cs="Arial"/>
          <w:sz w:val="20"/>
          <w:szCs w:val="20"/>
        </w:rPr>
      </w:pPr>
    </w:p>
    <w:p w14:paraId="53885F68" w14:textId="77777777" w:rsidR="0070258C" w:rsidRPr="00A661CE" w:rsidRDefault="0070258C" w:rsidP="00A661CE">
      <w:pPr>
        <w:pStyle w:val="ListParagraph"/>
        <w:numPr>
          <w:ilvl w:val="0"/>
          <w:numId w:val="9"/>
        </w:numPr>
        <w:spacing w:after="120" w:line="240" w:lineRule="auto"/>
        <w:ind w:left="851" w:hanging="425"/>
        <w:contextualSpacing w:val="0"/>
        <w:rPr>
          <w:rFonts w:ascii="Arial" w:eastAsia="Times New Roman" w:hAnsi="Arial" w:cs="Arial"/>
          <w:color w:val="000000"/>
          <w:kern w:val="0"/>
          <w:sz w:val="20"/>
          <w:szCs w:val="20"/>
          <w:lang w:eastAsia="en-AU"/>
          <w14:ligatures w14:val="none"/>
        </w:rPr>
      </w:pPr>
      <w:r w:rsidRPr="00A661C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AU"/>
          <w14:ligatures w14:val="none"/>
        </w:rPr>
        <w:t xml:space="preserve">Entry fees </w:t>
      </w:r>
      <w:r w:rsidRPr="00A661C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en-AU"/>
          <w14:ligatures w14:val="none"/>
        </w:rPr>
        <w:t>will NOT</w:t>
      </w:r>
      <w:r w:rsidRPr="00A661C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AU"/>
          <w14:ligatures w14:val="none"/>
        </w:rPr>
        <w:t> be refunded should competitor fail to compete in any section, once program has been printed.</w:t>
      </w:r>
    </w:p>
    <w:p w14:paraId="2C83925F" w14:textId="77777777" w:rsidR="009745FC" w:rsidRPr="00A661CE" w:rsidRDefault="009745FC" w:rsidP="00A661CE">
      <w:pPr>
        <w:spacing w:after="120"/>
        <w:ind w:left="852"/>
        <w:rPr>
          <w:rFonts w:ascii="Arial" w:hAnsi="Arial" w:cs="Arial"/>
          <w:sz w:val="20"/>
          <w:szCs w:val="20"/>
        </w:rPr>
      </w:pPr>
    </w:p>
    <w:sectPr w:rsidR="009745FC" w:rsidRPr="00A661CE" w:rsidSect="007B2954">
      <w:headerReference w:type="default" r:id="rId8"/>
      <w:footerReference w:type="default" r:id="rId9"/>
      <w:pgSz w:w="11906" w:h="16838"/>
      <w:pgMar w:top="1440" w:right="1274" w:bottom="1440" w:left="144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36902" w14:textId="77777777" w:rsidR="00D1163D" w:rsidRDefault="00D1163D" w:rsidP="00A138E4">
      <w:pPr>
        <w:spacing w:after="0" w:line="240" w:lineRule="auto"/>
      </w:pPr>
      <w:r>
        <w:separator/>
      </w:r>
    </w:p>
  </w:endnote>
  <w:endnote w:type="continuationSeparator" w:id="0">
    <w:p w14:paraId="0DB5DBF6" w14:textId="77777777" w:rsidR="00D1163D" w:rsidRDefault="00D1163D" w:rsidP="00A13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0EBF" w14:textId="5FC8F35A" w:rsidR="00E03F76" w:rsidRPr="00156186" w:rsidRDefault="00A661CE" w:rsidP="00E03F76">
    <w:pPr>
      <w:pStyle w:val="Footer"/>
      <w:spacing w:after="120"/>
      <w:jc w:val="center"/>
      <w:rPr>
        <w:rFonts w:ascii="Amasis MT Pro Black" w:hAnsi="Amasis MT Pro Black"/>
        <w:i/>
        <w:iCs/>
        <w:color w:val="124F1A" w:themeColor="accent3" w:themeShade="BF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71DA390" wp14:editId="3E8C89ED">
              <wp:simplePos x="0" y="0"/>
              <wp:positionH relativeFrom="margin">
                <wp:posOffset>5886450</wp:posOffset>
              </wp:positionH>
              <wp:positionV relativeFrom="page">
                <wp:posOffset>9953625</wp:posOffset>
              </wp:positionV>
              <wp:extent cx="436880" cy="716915"/>
              <wp:effectExtent l="0" t="0" r="20320" b="26035"/>
              <wp:wrapNone/>
              <wp:docPr id="40404654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880" cy="716915"/>
                        <a:chOff x="1863" y="14699"/>
                        <a:chExt cx="688" cy="1129"/>
                      </a:xfrm>
                    </wpg:grpSpPr>
                    <wps:wsp>
                      <wps:cNvPr id="565605999" name="AutoShape 77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2763422" name="Rectangle 78"/>
                      <wps:cNvSpPr>
                        <a:spLocks noChangeArrowheads="1"/>
                      </wps:cNvSpPr>
                      <wps:spPr bwMode="auto">
                        <a:xfrm>
                          <a:off x="1863" y="14699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18883B" w14:textId="77777777" w:rsidR="00E03F76" w:rsidRDefault="00E03F76">
                            <w:pPr>
                              <w:pStyle w:val="Footer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1DA390" id="Group 2" o:spid="_x0000_s1026" style="position:absolute;left:0;text-align:left;margin-left:463.5pt;margin-top:783.75pt;width:34.4pt;height:56.45pt;z-index:251661312;mso-position-horizontal-relative:margin;mso-position-vertical-relative:page" coordorigin="186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" strokecolor="#7f7f7f"/>
              <v:rect id="Rectangle 78" o:spid="_x0000_s1028" style="position:absolute;left:186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" filled="f" strokecolor="#7f7f7f">
                <v:textbox>
                  <w:txbxContent>
                    <w:p w14:paraId="3718883B" w14:textId="77777777" w:rsidR="00E03F76" w:rsidRDefault="00E03F76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rPr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  <w:sdt>
      <w:sdtPr>
        <w:rPr>
          <w:rFonts w:asciiTheme="majorHAnsi" w:hAnsiTheme="majorHAnsi"/>
          <w:i/>
          <w:iCs/>
          <w:color w:val="4472C4"/>
          <w:sz w:val="20"/>
          <w:szCs w:val="20"/>
        </w:rPr>
        <w:id w:val="594517846"/>
        <w:docPartObj>
          <w:docPartGallery w:val="Page Numbers (Bottom of Page)"/>
          <w:docPartUnique/>
        </w:docPartObj>
      </w:sdtPr>
      <w:sdtEndPr/>
      <w:sdtContent/>
    </w:sdt>
    <w:r w:rsidR="00E03F76" w:rsidRPr="00156186">
      <w:rPr>
        <w:rFonts w:ascii="Amasis MT Pro Black" w:hAnsi="Amasis MT Pro Black"/>
        <w:i/>
        <w:iCs/>
        <w:color w:val="124F1A" w:themeColor="accent3" w:themeShade="BF"/>
      </w:rPr>
      <w:t>- a festival of performance and competition –</w:t>
    </w:r>
  </w:p>
  <w:p w14:paraId="67315C8C" w14:textId="0C83EEC4" w:rsidR="00A138E4" w:rsidRPr="00E03F76" w:rsidRDefault="00E03F76" w:rsidP="00E03F76">
    <w:pPr>
      <w:pStyle w:val="Footer"/>
      <w:jc w:val="center"/>
      <w:rPr>
        <w:rFonts w:asciiTheme="majorHAnsi" w:hAnsiTheme="majorHAnsi"/>
        <w:i/>
        <w:iCs/>
        <w:color w:val="4472C4"/>
        <w:sz w:val="20"/>
        <w:szCs w:val="20"/>
      </w:rPr>
    </w:pPr>
    <w:hyperlink r:id="rId1" w:history="1">
      <w:r w:rsidRPr="00E03F76">
        <w:rPr>
          <w:rStyle w:val="Hyperlink"/>
          <w:rFonts w:asciiTheme="majorHAnsi" w:hAnsiTheme="majorHAnsi"/>
          <w:i/>
          <w:iCs/>
          <w:sz w:val="20"/>
          <w:szCs w:val="20"/>
        </w:rPr>
        <w:t>www.warrnambooleisteddfod.org.au</w:t>
      </w:r>
    </w:hyperlink>
    <w:r w:rsidRPr="00E03F76">
      <w:rPr>
        <w:rFonts w:asciiTheme="majorHAnsi" w:hAnsiTheme="majorHAnsi"/>
        <w:i/>
        <w:iCs/>
        <w:color w:val="4472C4"/>
        <w:sz w:val="20"/>
        <w:szCs w:val="20"/>
      </w:rPr>
      <w:tab/>
    </w:r>
    <w:r w:rsidR="00A661CE">
      <w:rPr>
        <w:rFonts w:asciiTheme="majorHAnsi" w:hAnsiTheme="majorHAnsi"/>
        <w:i/>
        <w:iCs/>
        <w:color w:val="4472C4"/>
        <w:sz w:val="20"/>
        <w:szCs w:val="20"/>
      </w:rPr>
      <w:tab/>
    </w:r>
    <w:hyperlink r:id="rId2" w:history="1">
      <w:r w:rsidR="00A661CE" w:rsidRPr="00EF77DA">
        <w:rPr>
          <w:rStyle w:val="Hyperlink"/>
          <w:rFonts w:asciiTheme="majorHAnsi" w:hAnsiTheme="majorHAnsi"/>
          <w:i/>
          <w:iCs/>
          <w:sz w:val="20"/>
          <w:szCs w:val="20"/>
        </w:rPr>
        <w:t>paddymcg@gmail.com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FDF71" w14:textId="77777777" w:rsidR="00D1163D" w:rsidRDefault="00D1163D" w:rsidP="00A138E4">
      <w:pPr>
        <w:spacing w:after="0" w:line="240" w:lineRule="auto"/>
      </w:pPr>
      <w:r>
        <w:separator/>
      </w:r>
    </w:p>
  </w:footnote>
  <w:footnote w:type="continuationSeparator" w:id="0">
    <w:p w14:paraId="7D8CDBAF" w14:textId="77777777" w:rsidR="00D1163D" w:rsidRDefault="00D1163D" w:rsidP="00A13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CBD0" w14:textId="77777777" w:rsidR="00BA72DF" w:rsidRPr="00F153ED" w:rsidRDefault="00BA72DF" w:rsidP="00BA72DF">
    <w:pPr>
      <w:spacing w:line="240" w:lineRule="auto"/>
      <w:jc w:val="center"/>
      <w:rPr>
        <w:rFonts w:ascii="Bahnschrift SemiBold SemiConden" w:eastAsia="Times New Roman" w:hAnsi="Bahnschrift SemiBold SemiConden" w:cs="Arial"/>
        <w:color w:val="124F1A" w:themeColor="accent3" w:themeShade="BF"/>
        <w:kern w:val="0"/>
        <w:sz w:val="32"/>
        <w:szCs w:val="32"/>
        <w:lang w:eastAsia="en-AU"/>
        <w14:ligatures w14:val="none"/>
      </w:rPr>
    </w:pPr>
    <w:r w:rsidRPr="00F153ED">
      <w:rPr>
        <w:rFonts w:ascii="Bahnschrift SemiBold SemiConden" w:eastAsia="Times New Roman" w:hAnsi="Bahnschrift SemiBold SemiConden" w:cs="Calibri"/>
        <w:b/>
        <w:bCs/>
        <w:noProof/>
        <w:color w:val="124F1A" w:themeColor="accent3" w:themeShade="BF"/>
        <w:kern w:val="0"/>
        <w:sz w:val="32"/>
        <w:szCs w:val="32"/>
        <w:lang w:eastAsia="en-AU"/>
      </w:rPr>
      <w:drawing>
        <wp:anchor distT="0" distB="0" distL="114300" distR="114300" simplePos="0" relativeHeight="251659264" behindDoc="0" locked="0" layoutInCell="1" allowOverlap="1" wp14:anchorId="5CD31BF1" wp14:editId="2009A1E5">
          <wp:simplePos x="0" y="0"/>
          <wp:positionH relativeFrom="margin">
            <wp:posOffset>-161925</wp:posOffset>
          </wp:positionH>
          <wp:positionV relativeFrom="paragraph">
            <wp:posOffset>-57785</wp:posOffset>
          </wp:positionV>
          <wp:extent cx="933450" cy="913696"/>
          <wp:effectExtent l="0" t="0" r="0" b="1270"/>
          <wp:wrapNone/>
          <wp:docPr id="18884845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8456" name="Picture 1888484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13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53ED">
      <w:rPr>
        <w:rFonts w:ascii="Bahnschrift SemiBold SemiConden" w:eastAsia="Times New Roman" w:hAnsi="Bahnschrift SemiBold SemiConden" w:cs="Calibri"/>
        <w:b/>
        <w:bCs/>
        <w:color w:val="124F1A" w:themeColor="accent3" w:themeShade="BF"/>
        <w:kern w:val="0"/>
        <w:sz w:val="32"/>
        <w:szCs w:val="32"/>
        <w:lang w:eastAsia="en-AU"/>
        <w14:ligatures w14:val="none"/>
      </w:rPr>
      <w:t>City of Warrnambool Eisteddfod Society</w:t>
    </w:r>
  </w:p>
  <w:p w14:paraId="3D45BC8F" w14:textId="3F549485" w:rsidR="00A138E4" w:rsidRDefault="0070258C" w:rsidP="00BA72DF">
    <w:pPr>
      <w:spacing w:line="240" w:lineRule="auto"/>
      <w:jc w:val="center"/>
      <w:rPr>
        <w:rFonts w:ascii="Amasis MT Pro Black" w:eastAsia="Times New Roman" w:hAnsi="Amasis MT Pro Black" w:cs="Calibri"/>
        <w:b/>
        <w:bCs/>
        <w:color w:val="124F1A" w:themeColor="accent3" w:themeShade="BF"/>
        <w:kern w:val="0"/>
        <w:sz w:val="48"/>
        <w:szCs w:val="48"/>
        <w:lang w:eastAsia="en-AU"/>
        <w14:ligatures w14:val="none"/>
      </w:rPr>
    </w:pPr>
    <w:r>
      <w:rPr>
        <w:rFonts w:ascii="Amasis MT Pro Black" w:eastAsia="Times New Roman" w:hAnsi="Amasis MT Pro Black" w:cs="Calibri"/>
        <w:b/>
        <w:bCs/>
        <w:color w:val="124F1A" w:themeColor="accent3" w:themeShade="BF"/>
        <w:kern w:val="0"/>
        <w:sz w:val="48"/>
        <w:szCs w:val="48"/>
        <w:lang w:eastAsia="en-AU"/>
        <w14:ligatures w14:val="none"/>
      </w:rPr>
      <w:t xml:space="preserve">     </w:t>
    </w:r>
    <w:r w:rsidR="00A661CE">
      <w:rPr>
        <w:rFonts w:ascii="Amasis MT Pro Black" w:eastAsia="Times New Roman" w:hAnsi="Amasis MT Pro Black" w:cs="Calibri"/>
        <w:b/>
        <w:bCs/>
        <w:color w:val="124F1A" w:themeColor="accent3" w:themeShade="BF"/>
        <w:kern w:val="0"/>
        <w:sz w:val="48"/>
        <w:szCs w:val="48"/>
        <w:lang w:eastAsia="en-AU"/>
        <w14:ligatures w14:val="none"/>
      </w:rPr>
      <w:t xml:space="preserve">   </w:t>
    </w:r>
    <w:r w:rsidR="00BA72DF" w:rsidRPr="00F153ED">
      <w:rPr>
        <w:rFonts w:ascii="Amasis MT Pro Black" w:eastAsia="Times New Roman" w:hAnsi="Amasis MT Pro Black" w:cs="Calibri"/>
        <w:b/>
        <w:bCs/>
        <w:color w:val="124F1A" w:themeColor="accent3" w:themeShade="BF"/>
        <w:kern w:val="0"/>
        <w:sz w:val="48"/>
        <w:szCs w:val="48"/>
        <w:lang w:eastAsia="en-AU"/>
        <w14:ligatures w14:val="none"/>
      </w:rPr>
      <w:t>INSTRUMENTAL</w:t>
    </w:r>
    <w:r>
      <w:rPr>
        <w:rFonts w:ascii="Amasis MT Pro Black" w:eastAsia="Times New Roman" w:hAnsi="Amasis MT Pro Black" w:cs="Calibri"/>
        <w:b/>
        <w:bCs/>
        <w:color w:val="124F1A" w:themeColor="accent3" w:themeShade="BF"/>
        <w:kern w:val="0"/>
        <w:sz w:val="48"/>
        <w:szCs w:val="48"/>
        <w:lang w:eastAsia="en-AU"/>
        <w14:ligatures w14:val="none"/>
      </w:rPr>
      <w:t xml:space="preserve"> (BANDS)</w:t>
    </w:r>
    <w:r w:rsidR="00BA72DF" w:rsidRPr="00F153ED">
      <w:rPr>
        <w:rFonts w:ascii="Amasis MT Pro Black" w:eastAsia="Times New Roman" w:hAnsi="Amasis MT Pro Black" w:cs="Calibri"/>
        <w:b/>
        <w:bCs/>
        <w:color w:val="124F1A" w:themeColor="accent3" w:themeShade="BF"/>
        <w:kern w:val="0"/>
        <w:sz w:val="48"/>
        <w:szCs w:val="48"/>
        <w:lang w:eastAsia="en-AU"/>
        <w14:ligatures w14:val="none"/>
      </w:rPr>
      <w:t xml:space="preserve"> ‘26</w:t>
    </w:r>
  </w:p>
  <w:p w14:paraId="01151C94" w14:textId="77777777" w:rsidR="00BA72DF" w:rsidRPr="00BA72DF" w:rsidRDefault="00BA72DF" w:rsidP="00BA72DF">
    <w:pPr>
      <w:spacing w:after="0" w:line="240" w:lineRule="auto"/>
      <w:jc w:val="center"/>
      <w:rPr>
        <w:rFonts w:ascii="Amasis MT Pro Black" w:eastAsia="Times New Roman" w:hAnsi="Amasis MT Pro Black" w:cs="Calibri"/>
        <w:b/>
        <w:bCs/>
        <w:color w:val="4472C4"/>
        <w:kern w:val="0"/>
        <w:sz w:val="16"/>
        <w:szCs w:val="16"/>
        <w:lang w:eastAsia="en-AU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669E"/>
    <w:multiLevelType w:val="hybridMultilevel"/>
    <w:tmpl w:val="291443CC"/>
    <w:lvl w:ilvl="0" w:tplc="0C090005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172F1E61"/>
    <w:multiLevelType w:val="multilevel"/>
    <w:tmpl w:val="B0FE71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551CD"/>
    <w:multiLevelType w:val="multilevel"/>
    <w:tmpl w:val="E140F0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B7471"/>
    <w:multiLevelType w:val="hybridMultilevel"/>
    <w:tmpl w:val="F6C21150"/>
    <w:lvl w:ilvl="0" w:tplc="7EC84198">
      <w:start w:val="1"/>
      <w:numFmt w:val="bullet"/>
      <w:lvlText w:val=""/>
      <w:lvlJc w:val="left"/>
      <w:pPr>
        <w:ind w:left="1431" w:hanging="360"/>
      </w:pPr>
      <w:rPr>
        <w:rFonts w:ascii="Wingdings" w:hAnsi="Wingdings" w:hint="default"/>
        <w:sz w:val="24"/>
        <w:szCs w:val="24"/>
      </w:rPr>
    </w:lvl>
    <w:lvl w:ilvl="1" w:tplc="0C090005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" w15:restartNumberingAfterBreak="0">
    <w:nsid w:val="45DF4A97"/>
    <w:multiLevelType w:val="hybridMultilevel"/>
    <w:tmpl w:val="AC92F0E2"/>
    <w:lvl w:ilvl="0" w:tplc="0C090005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 w15:restartNumberingAfterBreak="0">
    <w:nsid w:val="63A57C76"/>
    <w:multiLevelType w:val="hybridMultilevel"/>
    <w:tmpl w:val="A87AE9BA"/>
    <w:lvl w:ilvl="0" w:tplc="FCE479C4">
      <w:start w:val="1"/>
      <w:numFmt w:val="decimal"/>
      <w:lvlText w:val="%1."/>
      <w:lvlJc w:val="left"/>
      <w:pPr>
        <w:ind w:left="1572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2292" w:hanging="360"/>
      </w:pPr>
    </w:lvl>
    <w:lvl w:ilvl="2" w:tplc="0C09001B" w:tentative="1">
      <w:start w:val="1"/>
      <w:numFmt w:val="lowerRoman"/>
      <w:lvlText w:val="%3."/>
      <w:lvlJc w:val="right"/>
      <w:pPr>
        <w:ind w:left="3012" w:hanging="180"/>
      </w:pPr>
    </w:lvl>
    <w:lvl w:ilvl="3" w:tplc="0C09000F" w:tentative="1">
      <w:start w:val="1"/>
      <w:numFmt w:val="decimal"/>
      <w:lvlText w:val="%4."/>
      <w:lvlJc w:val="left"/>
      <w:pPr>
        <w:ind w:left="3732" w:hanging="360"/>
      </w:pPr>
    </w:lvl>
    <w:lvl w:ilvl="4" w:tplc="0C090019" w:tentative="1">
      <w:start w:val="1"/>
      <w:numFmt w:val="lowerLetter"/>
      <w:lvlText w:val="%5."/>
      <w:lvlJc w:val="left"/>
      <w:pPr>
        <w:ind w:left="4452" w:hanging="360"/>
      </w:pPr>
    </w:lvl>
    <w:lvl w:ilvl="5" w:tplc="0C09001B" w:tentative="1">
      <w:start w:val="1"/>
      <w:numFmt w:val="lowerRoman"/>
      <w:lvlText w:val="%6."/>
      <w:lvlJc w:val="right"/>
      <w:pPr>
        <w:ind w:left="5172" w:hanging="180"/>
      </w:pPr>
    </w:lvl>
    <w:lvl w:ilvl="6" w:tplc="0C09000F" w:tentative="1">
      <w:start w:val="1"/>
      <w:numFmt w:val="decimal"/>
      <w:lvlText w:val="%7."/>
      <w:lvlJc w:val="left"/>
      <w:pPr>
        <w:ind w:left="5892" w:hanging="360"/>
      </w:pPr>
    </w:lvl>
    <w:lvl w:ilvl="7" w:tplc="0C090019" w:tentative="1">
      <w:start w:val="1"/>
      <w:numFmt w:val="lowerLetter"/>
      <w:lvlText w:val="%8."/>
      <w:lvlJc w:val="left"/>
      <w:pPr>
        <w:ind w:left="6612" w:hanging="360"/>
      </w:pPr>
    </w:lvl>
    <w:lvl w:ilvl="8" w:tplc="0C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" w15:restartNumberingAfterBreak="0">
    <w:nsid w:val="646A7386"/>
    <w:multiLevelType w:val="hybridMultilevel"/>
    <w:tmpl w:val="28D0124C"/>
    <w:lvl w:ilvl="0" w:tplc="72885CA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555615"/>
    <w:multiLevelType w:val="multilevel"/>
    <w:tmpl w:val="C25838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7129BE"/>
    <w:multiLevelType w:val="multilevel"/>
    <w:tmpl w:val="3A507E7E"/>
    <w:lvl w:ilvl="0">
      <w:start w:val="6"/>
      <w:numFmt w:val="decimal"/>
      <w:lvlText w:val="%1."/>
      <w:lvlJc w:val="left"/>
      <w:pPr>
        <w:tabs>
          <w:tab w:val="num" w:pos="-558"/>
        </w:tabs>
        <w:ind w:left="-558" w:hanging="360"/>
      </w:pPr>
    </w:lvl>
    <w:lvl w:ilvl="1" w:tentative="1">
      <w:start w:val="1"/>
      <w:numFmt w:val="decimal"/>
      <w:lvlText w:val="%2."/>
      <w:lvlJc w:val="left"/>
      <w:pPr>
        <w:tabs>
          <w:tab w:val="num" w:pos="162"/>
        </w:tabs>
        <w:ind w:left="162" w:hanging="360"/>
      </w:pPr>
    </w:lvl>
    <w:lvl w:ilvl="2" w:tentative="1">
      <w:start w:val="1"/>
      <w:numFmt w:val="decimal"/>
      <w:lvlText w:val="%3."/>
      <w:lvlJc w:val="left"/>
      <w:pPr>
        <w:tabs>
          <w:tab w:val="num" w:pos="882"/>
        </w:tabs>
        <w:ind w:left="882" w:hanging="360"/>
      </w:pPr>
    </w:lvl>
    <w:lvl w:ilvl="3" w:tentative="1">
      <w:start w:val="1"/>
      <w:numFmt w:val="decimal"/>
      <w:lvlText w:val="%4."/>
      <w:lvlJc w:val="left"/>
      <w:pPr>
        <w:tabs>
          <w:tab w:val="num" w:pos="1602"/>
        </w:tabs>
        <w:ind w:left="1602" w:hanging="360"/>
      </w:pPr>
    </w:lvl>
    <w:lvl w:ilvl="4" w:tentative="1">
      <w:start w:val="1"/>
      <w:numFmt w:val="decimal"/>
      <w:lvlText w:val="%5."/>
      <w:lvlJc w:val="left"/>
      <w:pPr>
        <w:tabs>
          <w:tab w:val="num" w:pos="2322"/>
        </w:tabs>
        <w:ind w:left="2322" w:hanging="360"/>
      </w:pPr>
    </w:lvl>
    <w:lvl w:ilvl="5" w:tentative="1">
      <w:start w:val="1"/>
      <w:numFmt w:val="decimal"/>
      <w:lvlText w:val="%6."/>
      <w:lvlJc w:val="left"/>
      <w:pPr>
        <w:tabs>
          <w:tab w:val="num" w:pos="3042"/>
        </w:tabs>
        <w:ind w:left="3042" w:hanging="360"/>
      </w:pPr>
    </w:lvl>
    <w:lvl w:ilvl="6" w:tentative="1">
      <w:start w:val="1"/>
      <w:numFmt w:val="decimal"/>
      <w:lvlText w:val="%7."/>
      <w:lvlJc w:val="left"/>
      <w:pPr>
        <w:tabs>
          <w:tab w:val="num" w:pos="3762"/>
        </w:tabs>
        <w:ind w:left="3762" w:hanging="360"/>
      </w:pPr>
    </w:lvl>
    <w:lvl w:ilvl="7" w:tentative="1">
      <w:start w:val="1"/>
      <w:numFmt w:val="decimal"/>
      <w:lvlText w:val="%8."/>
      <w:lvlJc w:val="left"/>
      <w:pPr>
        <w:tabs>
          <w:tab w:val="num" w:pos="4482"/>
        </w:tabs>
        <w:ind w:left="4482" w:hanging="360"/>
      </w:pPr>
    </w:lvl>
    <w:lvl w:ilvl="8" w:tentative="1">
      <w:start w:val="1"/>
      <w:numFmt w:val="decimal"/>
      <w:lvlText w:val="%9."/>
      <w:lvlJc w:val="left"/>
      <w:pPr>
        <w:tabs>
          <w:tab w:val="num" w:pos="5202"/>
        </w:tabs>
        <w:ind w:left="5202" w:hanging="360"/>
      </w:pPr>
    </w:lvl>
  </w:abstractNum>
  <w:abstractNum w:abstractNumId="9" w15:restartNumberingAfterBreak="0">
    <w:nsid w:val="76CE0ACC"/>
    <w:multiLevelType w:val="hybridMultilevel"/>
    <w:tmpl w:val="8E50F9DC"/>
    <w:lvl w:ilvl="0" w:tplc="FFFFFFFF">
      <w:start w:val="1"/>
      <w:numFmt w:val="decimal"/>
      <w:lvlText w:val="%1."/>
      <w:lvlJc w:val="left"/>
      <w:pPr>
        <w:ind w:left="1572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" w15:restartNumberingAfterBreak="0">
    <w:nsid w:val="7D335FD4"/>
    <w:multiLevelType w:val="multilevel"/>
    <w:tmpl w:val="05D4D2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198538">
    <w:abstractNumId w:val="8"/>
  </w:num>
  <w:num w:numId="2" w16cid:durableId="1945457168">
    <w:abstractNumId w:val="7"/>
  </w:num>
  <w:num w:numId="3" w16cid:durableId="1221673186">
    <w:abstractNumId w:val="5"/>
  </w:num>
  <w:num w:numId="4" w16cid:durableId="975911903">
    <w:abstractNumId w:val="1"/>
  </w:num>
  <w:num w:numId="5" w16cid:durableId="1498349735">
    <w:abstractNumId w:val="9"/>
  </w:num>
  <w:num w:numId="6" w16cid:durableId="1377971093">
    <w:abstractNumId w:val="3"/>
  </w:num>
  <w:num w:numId="7" w16cid:durableId="920406355">
    <w:abstractNumId w:val="4"/>
  </w:num>
  <w:num w:numId="8" w16cid:durableId="967514066">
    <w:abstractNumId w:val="0"/>
  </w:num>
  <w:num w:numId="9" w16cid:durableId="164824940">
    <w:abstractNumId w:val="6"/>
  </w:num>
  <w:num w:numId="10" w16cid:durableId="602538545">
    <w:abstractNumId w:val="10"/>
  </w:num>
  <w:num w:numId="11" w16cid:durableId="127479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FC"/>
    <w:rsid w:val="000315DA"/>
    <w:rsid w:val="000640B6"/>
    <w:rsid w:val="000C5FC0"/>
    <w:rsid w:val="001033D9"/>
    <w:rsid w:val="00113B1F"/>
    <w:rsid w:val="00117EEB"/>
    <w:rsid w:val="00150BE8"/>
    <w:rsid w:val="00181381"/>
    <w:rsid w:val="001D43C5"/>
    <w:rsid w:val="002734F0"/>
    <w:rsid w:val="002C5CC0"/>
    <w:rsid w:val="002F521B"/>
    <w:rsid w:val="00311F2F"/>
    <w:rsid w:val="00424DC6"/>
    <w:rsid w:val="004A6AFC"/>
    <w:rsid w:val="00553AC4"/>
    <w:rsid w:val="005F246F"/>
    <w:rsid w:val="00600327"/>
    <w:rsid w:val="006013A1"/>
    <w:rsid w:val="00650DA5"/>
    <w:rsid w:val="0070258C"/>
    <w:rsid w:val="00725053"/>
    <w:rsid w:val="00750D6A"/>
    <w:rsid w:val="00764DA7"/>
    <w:rsid w:val="007858EB"/>
    <w:rsid w:val="007B2954"/>
    <w:rsid w:val="00805566"/>
    <w:rsid w:val="008D4CCA"/>
    <w:rsid w:val="00946750"/>
    <w:rsid w:val="009745FC"/>
    <w:rsid w:val="009B1464"/>
    <w:rsid w:val="00A138E4"/>
    <w:rsid w:val="00A278DA"/>
    <w:rsid w:val="00A413A4"/>
    <w:rsid w:val="00A661CE"/>
    <w:rsid w:val="00AD17D5"/>
    <w:rsid w:val="00BA72DF"/>
    <w:rsid w:val="00C52298"/>
    <w:rsid w:val="00D1163D"/>
    <w:rsid w:val="00D13DC2"/>
    <w:rsid w:val="00D17630"/>
    <w:rsid w:val="00DE0177"/>
    <w:rsid w:val="00E03F76"/>
    <w:rsid w:val="00E82A87"/>
    <w:rsid w:val="00EA2FC9"/>
    <w:rsid w:val="00EB24FA"/>
    <w:rsid w:val="00EC621F"/>
    <w:rsid w:val="00EF2A03"/>
    <w:rsid w:val="00F0271A"/>
    <w:rsid w:val="00F5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1CE41"/>
  <w15:chartTrackingRefBased/>
  <w15:docId w15:val="{FD35776B-964E-4CDF-B398-699F674C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5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3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8E4"/>
  </w:style>
  <w:style w:type="paragraph" w:styleId="Footer">
    <w:name w:val="footer"/>
    <w:basedOn w:val="Normal"/>
    <w:link w:val="FooterChar"/>
    <w:uiPriority w:val="99"/>
    <w:unhideWhenUsed/>
    <w:rsid w:val="00A13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8E4"/>
  </w:style>
  <w:style w:type="character" w:styleId="Hyperlink">
    <w:name w:val="Hyperlink"/>
    <w:basedOn w:val="DefaultParagraphFont"/>
    <w:uiPriority w:val="99"/>
    <w:unhideWhenUsed/>
    <w:rsid w:val="007B29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95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D17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ddymcg@gmail.com" TargetMode="External"/><Relationship Id="rId1" Type="http://schemas.openxmlformats.org/officeDocument/2006/relationships/hyperlink" Target="http://www.warrnambooleisteddfod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73087-7EFC-4BB6-929A-735FE4FA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BANDS INSTRUMENTAL RULES 2026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BANDS INSTRUMENTAL RULES 2026</dc:title>
  <dc:subject/>
  <dc:creator>Kay Porter</dc:creator>
  <cp:keywords>BANDS;RULES;INSTRUMENTAL;2026;EISTEDDFOD</cp:keywords>
  <dc:description/>
  <cp:lastModifiedBy>Kay Porter</cp:lastModifiedBy>
  <cp:revision>5</cp:revision>
  <dcterms:created xsi:type="dcterms:W3CDTF">2026-04-09T09:02:00Z</dcterms:created>
  <dcterms:modified xsi:type="dcterms:W3CDTF">2026-05-01T03:17:00Z</dcterms:modified>
</cp:coreProperties>
</file>